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3E85" w14:textId="77777777" w:rsidR="00240481" w:rsidRDefault="00240481" w:rsidP="001E41AD">
      <w:pPr>
        <w:pStyle w:val="Header"/>
        <w:rPr>
          <w:rFonts w:ascii="Arial" w:eastAsia="Times New Roman" w:hAnsi="Arial" w:cs="Arial"/>
          <w:b/>
          <w:color w:val="000000"/>
        </w:rPr>
      </w:pPr>
    </w:p>
    <w:p w14:paraId="54404860" w14:textId="3D42E47A" w:rsidR="00957FBA" w:rsidRPr="00522CED" w:rsidRDefault="001E41AD" w:rsidP="001E41AD">
      <w:pPr>
        <w:pStyle w:val="Header"/>
        <w:rPr>
          <w:rFonts w:ascii="Arial" w:eastAsia="Times New Roman" w:hAnsi="Arial" w:cs="Arial"/>
          <w:b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EFF6B" wp14:editId="4A97AAEA">
                <wp:simplePos x="0" y="0"/>
                <wp:positionH relativeFrom="margin">
                  <wp:align>right</wp:align>
                </wp:positionH>
                <wp:positionV relativeFrom="paragraph">
                  <wp:posOffset>454</wp:posOffset>
                </wp:positionV>
                <wp:extent cx="7086600" cy="1247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4EDAB" w14:textId="77777777" w:rsidR="001E41AD" w:rsidRDefault="001E41AD" w:rsidP="001E41AD">
                            <w:pPr>
                              <w:pStyle w:val="Header"/>
                              <w:rPr>
                                <w:rFonts w:ascii="Arial" w:eastAsia="HiddenHorzOCR" w:hAnsi="Arial" w:cs="Arial"/>
                                <w:b/>
                                <w:bCs/>
                                <w:color w:val="343434"/>
                              </w:rPr>
                            </w:pPr>
                          </w:p>
                          <w:p w14:paraId="67AE8F10" w14:textId="36C70D98" w:rsidR="001E41AD" w:rsidRPr="00287343" w:rsidRDefault="003F658C" w:rsidP="001E41AD">
                            <w:pPr>
                              <w:pStyle w:val="Header"/>
                              <w:jc w:val="center"/>
                              <w:rPr>
                                <w:rFonts w:ascii="Arial" w:eastAsia="HiddenHorzOCR" w:hAnsi="Arial" w:cs="Arial"/>
                                <w:b/>
                                <w:bCs/>
                                <w:color w:val="34343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HiddenHorzOCR" w:hAnsi="Arial" w:cs="Arial"/>
                                <w:b/>
                                <w:bCs/>
                                <w:color w:val="343434"/>
                                <w:sz w:val="40"/>
                                <w:szCs w:val="40"/>
                              </w:rPr>
                              <w:t>Addendum No. 1</w:t>
                            </w:r>
                            <w:r w:rsidR="001A11F9">
                              <w:rPr>
                                <w:rFonts w:ascii="Arial" w:eastAsia="HiddenHorzOCR" w:hAnsi="Arial" w:cs="Arial"/>
                                <w:b/>
                                <w:bCs/>
                                <w:color w:val="34343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EB33FC4" w14:textId="77777777" w:rsidR="001E41AD" w:rsidRDefault="001E41AD" w:rsidP="001E41AD">
                            <w:pPr>
                              <w:pStyle w:val="Header"/>
                              <w:jc w:val="center"/>
                              <w:rPr>
                                <w:rFonts w:ascii="Arial" w:eastAsia="HiddenHorzOCR" w:hAnsi="Arial" w:cs="Arial"/>
                                <w:b/>
                                <w:bCs/>
                                <w:color w:val="343434"/>
                              </w:rPr>
                            </w:pPr>
                          </w:p>
                          <w:p w14:paraId="2DA20BB6" w14:textId="77777777" w:rsidR="001E41AD" w:rsidRDefault="001E41AD" w:rsidP="001E41AD">
                            <w:pPr>
                              <w:pStyle w:val="Header"/>
                              <w:jc w:val="center"/>
                              <w:rPr>
                                <w:rFonts w:ascii="Arial" w:eastAsia="HiddenHorzOCR" w:hAnsi="Arial" w:cs="Arial"/>
                                <w:b/>
                                <w:bCs/>
                                <w:color w:val="343434"/>
                              </w:rPr>
                            </w:pPr>
                          </w:p>
                          <w:p w14:paraId="3CA7FFDD" w14:textId="76D9670E" w:rsidR="001E41AD" w:rsidRDefault="00DA3003" w:rsidP="001E41AD">
                            <w:pPr>
                              <w:pStyle w:val="Header"/>
                              <w:jc w:val="center"/>
                              <w:rPr>
                                <w:rFonts w:ascii="Arial" w:eastAsia="HiddenHorzOCR" w:hAnsi="Arial" w:cs="Arial"/>
                                <w:b/>
                                <w:bCs/>
                                <w:color w:val="343434"/>
                              </w:rPr>
                            </w:pPr>
                            <w:r>
                              <w:rPr>
                                <w:rFonts w:ascii="Arial" w:eastAsia="HiddenHorzOCR" w:hAnsi="Arial" w:cs="Arial"/>
                                <w:b/>
                                <w:bCs/>
                                <w:color w:val="343434"/>
                              </w:rPr>
                              <w:t xml:space="preserve">RFP </w:t>
                            </w:r>
                            <w:r w:rsidR="00F64F79">
                              <w:rPr>
                                <w:rFonts w:ascii="Arial" w:eastAsia="HiddenHorzOCR" w:hAnsi="Arial" w:cs="Arial"/>
                                <w:b/>
                                <w:bCs/>
                                <w:color w:val="343434"/>
                              </w:rPr>
                              <w:t>2</w:t>
                            </w:r>
                            <w:r w:rsidR="008E63E8">
                              <w:rPr>
                                <w:rFonts w:ascii="Arial" w:eastAsia="HiddenHorzOCR" w:hAnsi="Arial" w:cs="Arial"/>
                                <w:b/>
                                <w:bCs/>
                                <w:color w:val="343434"/>
                              </w:rPr>
                              <w:t>4-02</w:t>
                            </w:r>
                          </w:p>
                          <w:p w14:paraId="140F8459" w14:textId="67F7686C" w:rsidR="001E41AD" w:rsidRDefault="00A867D1" w:rsidP="001E41AD">
                            <w:pPr>
                              <w:pStyle w:val="Header"/>
                              <w:jc w:val="center"/>
                            </w:pPr>
                            <w:r>
                              <w:t xml:space="preserve">Date: </w:t>
                            </w:r>
                            <w:r w:rsidR="008E63E8">
                              <w:t>01/09/2025</w:t>
                            </w:r>
                          </w:p>
                          <w:p w14:paraId="3255139D" w14:textId="77777777" w:rsidR="001E41AD" w:rsidRDefault="001E41AD" w:rsidP="001E41AD">
                            <w:pPr>
                              <w:pStyle w:val="Header"/>
                              <w:jc w:val="center"/>
                            </w:pPr>
                          </w:p>
                          <w:p w14:paraId="04DE3A3E" w14:textId="77777777" w:rsidR="001E41AD" w:rsidRDefault="001E41AD" w:rsidP="001E41AD">
                            <w:pPr>
                              <w:pStyle w:val="Header"/>
                              <w:jc w:val="center"/>
                            </w:pPr>
                            <w:r>
                              <w:t>Date:  January 26, 2016</w:t>
                            </w:r>
                            <w:r>
                              <w:ptab w:relativeTo="margin" w:alignment="right" w:leader="none"/>
                            </w:r>
                          </w:p>
                          <w:p w14:paraId="5C6D0595" w14:textId="77777777" w:rsidR="001E41AD" w:rsidRDefault="001E41AD" w:rsidP="001E41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EF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8pt;margin-top:.05pt;width:558pt;height:9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aXEAIAACA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">
                <v:textbox>
                  <w:txbxContent>
                    <w:p w14:paraId="34D4EDAB" w14:textId="77777777" w:rsidR="001E41AD" w:rsidRDefault="001E41AD" w:rsidP="001E41AD">
                      <w:pPr>
                        <w:pStyle w:val="Header"/>
                        <w:rPr>
                          <w:rFonts w:ascii="Arial" w:eastAsia="HiddenHorzOCR" w:hAnsi="Arial" w:cs="Arial"/>
                          <w:b/>
                          <w:bCs/>
                          <w:color w:val="343434"/>
                        </w:rPr>
                      </w:pPr>
                    </w:p>
                    <w:p w14:paraId="67AE8F10" w14:textId="36C70D98" w:rsidR="001E41AD" w:rsidRPr="00287343" w:rsidRDefault="003F658C" w:rsidP="001E41AD">
                      <w:pPr>
                        <w:pStyle w:val="Header"/>
                        <w:jc w:val="center"/>
                        <w:rPr>
                          <w:rFonts w:ascii="Arial" w:eastAsia="HiddenHorzOCR" w:hAnsi="Arial" w:cs="Arial"/>
                          <w:b/>
                          <w:bCs/>
                          <w:color w:val="34343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HiddenHorzOCR" w:hAnsi="Arial" w:cs="Arial"/>
                          <w:b/>
                          <w:bCs/>
                          <w:color w:val="343434"/>
                          <w:sz w:val="40"/>
                          <w:szCs w:val="40"/>
                        </w:rPr>
                        <w:t>Addendum No. 1</w:t>
                      </w:r>
                      <w:r w:rsidR="001A11F9">
                        <w:rPr>
                          <w:rFonts w:ascii="Arial" w:eastAsia="HiddenHorzOCR" w:hAnsi="Arial" w:cs="Arial"/>
                          <w:b/>
                          <w:bCs/>
                          <w:color w:val="34343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EB33FC4" w14:textId="77777777" w:rsidR="001E41AD" w:rsidRDefault="001E41AD" w:rsidP="001E41AD">
                      <w:pPr>
                        <w:pStyle w:val="Header"/>
                        <w:jc w:val="center"/>
                        <w:rPr>
                          <w:rFonts w:ascii="Arial" w:eastAsia="HiddenHorzOCR" w:hAnsi="Arial" w:cs="Arial"/>
                          <w:b/>
                          <w:bCs/>
                          <w:color w:val="343434"/>
                        </w:rPr>
                      </w:pPr>
                    </w:p>
                    <w:p w14:paraId="2DA20BB6" w14:textId="77777777" w:rsidR="001E41AD" w:rsidRDefault="001E41AD" w:rsidP="001E41AD">
                      <w:pPr>
                        <w:pStyle w:val="Header"/>
                        <w:jc w:val="center"/>
                        <w:rPr>
                          <w:rFonts w:ascii="Arial" w:eastAsia="HiddenHorzOCR" w:hAnsi="Arial" w:cs="Arial"/>
                          <w:b/>
                          <w:bCs/>
                          <w:color w:val="343434"/>
                        </w:rPr>
                      </w:pPr>
                    </w:p>
                    <w:p w14:paraId="3CA7FFDD" w14:textId="76D9670E" w:rsidR="001E41AD" w:rsidRDefault="00DA3003" w:rsidP="001E41AD">
                      <w:pPr>
                        <w:pStyle w:val="Header"/>
                        <w:jc w:val="center"/>
                        <w:rPr>
                          <w:rFonts w:ascii="Arial" w:eastAsia="HiddenHorzOCR" w:hAnsi="Arial" w:cs="Arial"/>
                          <w:b/>
                          <w:bCs/>
                          <w:color w:val="343434"/>
                        </w:rPr>
                      </w:pPr>
                      <w:r>
                        <w:rPr>
                          <w:rFonts w:ascii="Arial" w:eastAsia="HiddenHorzOCR" w:hAnsi="Arial" w:cs="Arial"/>
                          <w:b/>
                          <w:bCs/>
                          <w:color w:val="343434"/>
                        </w:rPr>
                        <w:t xml:space="preserve">RFP </w:t>
                      </w:r>
                      <w:r w:rsidR="00F64F79">
                        <w:rPr>
                          <w:rFonts w:ascii="Arial" w:eastAsia="HiddenHorzOCR" w:hAnsi="Arial" w:cs="Arial"/>
                          <w:b/>
                          <w:bCs/>
                          <w:color w:val="343434"/>
                        </w:rPr>
                        <w:t>2</w:t>
                      </w:r>
                      <w:r w:rsidR="008E63E8">
                        <w:rPr>
                          <w:rFonts w:ascii="Arial" w:eastAsia="HiddenHorzOCR" w:hAnsi="Arial" w:cs="Arial"/>
                          <w:b/>
                          <w:bCs/>
                          <w:color w:val="343434"/>
                        </w:rPr>
                        <w:t>4-02</w:t>
                      </w:r>
                    </w:p>
                    <w:p w14:paraId="140F8459" w14:textId="67F7686C" w:rsidR="001E41AD" w:rsidRDefault="00A867D1" w:rsidP="001E41AD">
                      <w:pPr>
                        <w:pStyle w:val="Header"/>
                        <w:jc w:val="center"/>
                      </w:pPr>
                      <w:r>
                        <w:t xml:space="preserve">Date: </w:t>
                      </w:r>
                      <w:r w:rsidR="008E63E8">
                        <w:t>01/09/2025</w:t>
                      </w:r>
                    </w:p>
                    <w:p w14:paraId="3255139D" w14:textId="77777777" w:rsidR="001E41AD" w:rsidRDefault="001E41AD" w:rsidP="001E41AD">
                      <w:pPr>
                        <w:pStyle w:val="Header"/>
                        <w:jc w:val="center"/>
                      </w:pPr>
                    </w:p>
                    <w:p w14:paraId="04DE3A3E" w14:textId="77777777" w:rsidR="001E41AD" w:rsidRDefault="001E41AD" w:rsidP="001E41AD">
                      <w:pPr>
                        <w:pStyle w:val="Header"/>
                        <w:jc w:val="center"/>
                      </w:pPr>
                      <w:r>
                        <w:t>Date:  January 26, 2016</w:t>
                      </w:r>
                      <w:r>
                        <w:ptab w:relativeTo="margin" w:alignment="right" w:leader="none"/>
                      </w:r>
                    </w:p>
                    <w:p w14:paraId="5C6D0595" w14:textId="77777777" w:rsidR="001E41AD" w:rsidRDefault="001E41AD" w:rsidP="001E41AD"/>
                  </w:txbxContent>
                </v:textbox>
                <w10:wrap type="square" anchorx="margin"/>
              </v:shape>
            </w:pict>
          </mc:Fallback>
        </mc:AlternateContent>
      </w:r>
    </w:p>
    <w:p w14:paraId="57C98354" w14:textId="317BB6B3" w:rsidR="00DA3003" w:rsidRPr="00522CED" w:rsidRDefault="0040413E" w:rsidP="0040413E">
      <w:pPr>
        <w:pStyle w:val="TableParagraph"/>
        <w:spacing w:line="254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2CED">
        <w:rPr>
          <w:rFonts w:ascii="Times New Roman" w:hAnsi="Times New Roman" w:cs="Times New Roman"/>
          <w:b/>
          <w:bCs/>
          <w:sz w:val="24"/>
          <w:szCs w:val="24"/>
          <w:u w:val="single"/>
        </w:rPr>
        <w:t>Clarifications:</w:t>
      </w:r>
    </w:p>
    <w:p w14:paraId="721CB43C" w14:textId="523B5F60" w:rsidR="0040413E" w:rsidRDefault="0040413E" w:rsidP="0040413E">
      <w:pPr>
        <w:pStyle w:val="TableParagraph"/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47787AB6" w14:textId="442163CC" w:rsidR="00BF4BB0" w:rsidRDefault="00BF4BB0" w:rsidP="00CE55F2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The Proposals Due Date has been shifted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from January 14,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FD1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to </w:t>
      </w:r>
      <w:r w:rsidR="00FD1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January 21, 2025 at 1:00pm. </w:t>
      </w:r>
    </w:p>
    <w:p w14:paraId="4437F9C7" w14:textId="77777777" w:rsidR="00FD1B19" w:rsidRDefault="00FD1B19" w:rsidP="00FD1B19">
      <w:pPr>
        <w:pStyle w:val="ListParagrap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1A1FADF" w14:textId="65983F95" w:rsidR="00FD1B19" w:rsidRPr="001072C2" w:rsidRDefault="00FD1B19" w:rsidP="00FD1B1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HiddenHorzOCR" w:hAnsi="Arial" w:cs="Arial"/>
          <w:bCs/>
          <w:iCs/>
          <w:color w:val="1A1A1A"/>
          <w:sz w:val="20"/>
          <w:szCs w:val="20"/>
        </w:rPr>
      </w:pPr>
      <w:r w:rsidRPr="00152E03">
        <w:rPr>
          <w:rFonts w:ascii="Arial" w:eastAsia="HiddenHorzOCR" w:hAnsi="Arial" w:cs="Arial"/>
          <w:b/>
          <w:bCs/>
          <w:color w:val="1A1A1A"/>
          <w:sz w:val="20"/>
          <w:szCs w:val="20"/>
          <w:highlight w:val="yellow"/>
        </w:rPr>
        <w:t xml:space="preserve">January </w:t>
      </w:r>
      <w:r>
        <w:rPr>
          <w:rFonts w:ascii="Arial" w:eastAsia="HiddenHorzOCR" w:hAnsi="Arial" w:cs="Arial"/>
          <w:b/>
          <w:bCs/>
          <w:color w:val="1A1A1A"/>
          <w:sz w:val="20"/>
          <w:szCs w:val="20"/>
          <w:highlight w:val="yellow"/>
        </w:rPr>
        <w:t>21</w:t>
      </w:r>
      <w:r w:rsidRPr="00152E03">
        <w:rPr>
          <w:rFonts w:ascii="Arial" w:eastAsia="HiddenHorzOCR" w:hAnsi="Arial" w:cs="Arial"/>
          <w:b/>
          <w:bCs/>
          <w:color w:val="1A1A1A"/>
          <w:sz w:val="20"/>
          <w:szCs w:val="20"/>
          <w:highlight w:val="yellow"/>
        </w:rPr>
        <w:t>, 2025:</w:t>
      </w:r>
      <w:r w:rsidRPr="00152E03">
        <w:rPr>
          <w:rFonts w:ascii="Arial" w:eastAsia="HiddenHorzOCR" w:hAnsi="Arial" w:cs="Arial"/>
          <w:color w:val="1A1A1A"/>
          <w:sz w:val="20"/>
          <w:szCs w:val="20"/>
          <w:highlight w:val="yellow"/>
        </w:rPr>
        <w:tab/>
      </w:r>
      <w:r w:rsidRPr="00152E03">
        <w:rPr>
          <w:rFonts w:ascii="Arial" w:eastAsia="HiddenHorzOCR" w:hAnsi="Arial" w:cs="Arial"/>
          <w:b/>
          <w:color w:val="1A1A1A"/>
          <w:sz w:val="20"/>
          <w:szCs w:val="20"/>
          <w:highlight w:val="yellow"/>
        </w:rPr>
        <w:t>Proposals due at 1:00 PM SHARP</w:t>
      </w:r>
      <w:r w:rsidRPr="00152E03">
        <w:rPr>
          <w:rFonts w:ascii="Arial" w:eastAsia="HiddenHorzOCR" w:hAnsi="Arial" w:cs="Arial"/>
          <w:color w:val="1A1A1A"/>
          <w:sz w:val="20"/>
          <w:szCs w:val="20"/>
          <w:highlight w:val="yellow"/>
        </w:rPr>
        <w:t>,</w:t>
      </w:r>
      <w:r w:rsidRPr="001072C2">
        <w:rPr>
          <w:rFonts w:ascii="Arial" w:eastAsia="HiddenHorzOCR" w:hAnsi="Arial" w:cs="Arial"/>
          <w:color w:val="1A1A1A"/>
          <w:sz w:val="20"/>
          <w:szCs w:val="20"/>
        </w:rPr>
        <w:t xml:space="preserve"> Yuba Community College District, District Offices Location</w:t>
      </w:r>
      <w:r>
        <w:rPr>
          <w:rFonts w:ascii="Arial" w:eastAsia="HiddenHorzOCR" w:hAnsi="Arial" w:cs="Arial"/>
          <w:color w:val="1A1A1A"/>
          <w:sz w:val="20"/>
          <w:szCs w:val="20"/>
        </w:rPr>
        <w:t>: Sutter Center, District Offices, Second Floor, Room 217, Attention: David Willis, 3301 East Onstott Road, Yuba City, Ca., 95991.</w:t>
      </w:r>
      <w:r w:rsidRPr="001072C2">
        <w:rPr>
          <w:rFonts w:ascii="Arial" w:eastAsia="HiddenHorzOCR" w:hAnsi="Arial" w:cs="Arial"/>
          <w:color w:val="1A1A1A"/>
          <w:sz w:val="20"/>
          <w:szCs w:val="20"/>
        </w:rPr>
        <w:t xml:space="preserve">  </w:t>
      </w:r>
      <w:r w:rsidRPr="001072C2">
        <w:rPr>
          <w:rFonts w:ascii="Arial" w:eastAsia="HiddenHorzOCR" w:hAnsi="Arial" w:cs="Arial"/>
          <w:bCs/>
          <w:iCs/>
          <w:color w:val="1A1A1A"/>
          <w:sz w:val="20"/>
          <w:szCs w:val="20"/>
        </w:rPr>
        <w:t>There will be a public bid opening on this RFP</w:t>
      </w:r>
      <w:r>
        <w:rPr>
          <w:rFonts w:ascii="Arial" w:eastAsia="HiddenHorzOCR" w:hAnsi="Arial" w:cs="Arial"/>
          <w:bCs/>
          <w:iCs/>
          <w:color w:val="1A1A1A"/>
          <w:sz w:val="20"/>
          <w:szCs w:val="20"/>
        </w:rPr>
        <w:t xml:space="preserve"> in room 211 at the Sutter Center Building.</w:t>
      </w:r>
    </w:p>
    <w:p w14:paraId="6BDC44D2" w14:textId="77777777" w:rsidR="00FD1B19" w:rsidRDefault="00FD1B19" w:rsidP="00FD1B19">
      <w:pPr>
        <w:pStyle w:val="ListParagrap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E4439A7" w14:textId="70DC1E04" w:rsidR="008E63E8" w:rsidRDefault="008E63E8" w:rsidP="00CE55F2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/Statement</w:t>
      </w: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 </w:t>
      </w: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 RFP states that: “The Engineering Enterprise (TEE) (Danny McKevitt) has completed a Yuba College Campus-wide electrical</w:t>
      </w: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distribution systems assessment/inventory and has generated an Equipment and Conductor/Wiring Risk</w:t>
      </w: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Matrix that has prioritized what should be considered to be upgraded in the Phase I scope of work.”</w:t>
      </w:r>
    </w:p>
    <w:p w14:paraId="35955D16" w14:textId="77777777" w:rsidR="00396D31" w:rsidRDefault="00396D31" w:rsidP="00396D31">
      <w:pPr>
        <w:pStyle w:val="ListParagrap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3D5AA23" w14:textId="775170E5" w:rsidR="008E63E8" w:rsidRDefault="008E63E8" w:rsidP="008E63E8">
      <w:pPr>
        <w:pStyle w:val="ListParagrap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Answer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 Correct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 This document is in the link attachments in the RFP.</w:t>
      </w:r>
    </w:p>
    <w:p w14:paraId="0F15A2F6" w14:textId="77777777" w:rsidR="00396D31" w:rsidRDefault="00396D31" w:rsidP="008E63E8">
      <w:pPr>
        <w:pStyle w:val="ListParagrap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6F1B40F" w14:textId="2CAF051D" w:rsidR="008E63E8" w:rsidRPr="00396D31" w:rsidRDefault="008E63E8" w:rsidP="00396D31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Question/Statement:  </w:t>
      </w:r>
      <w:r w:rsidRP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The RFP states that this is Phase I and to </w:t>
      </w:r>
      <w:proofErr w:type="gramStart"/>
      <w:r w:rsidRP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consult  “</w:t>
      </w:r>
      <w:proofErr w:type="gramEnd"/>
      <w:r w:rsidRP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Equipment and Conductor/Wiring Risk Matrix” for scope of work</w:t>
      </w:r>
      <w:r w:rsidRP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Will Phase 1 include:</w:t>
      </w:r>
    </w:p>
    <w:p w14:paraId="31958BD3" w14:textId="77777777" w:rsidR="008E63E8" w:rsidRDefault="008E63E8" w:rsidP="008E63E8">
      <w:pPr>
        <w:numPr>
          <w:ilvl w:val="0"/>
          <w:numId w:val="24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High Priority Only?</w:t>
      </w:r>
    </w:p>
    <w:p w14:paraId="1F332E5A" w14:textId="0D696156" w:rsidR="008E63E8" w:rsidRPr="008E63E8" w:rsidRDefault="008E63E8" w:rsidP="008E63E8">
      <w:pPr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Answer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 Yes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TEE will provide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recommendations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and the District/College will collaborate on which items will be included in the Phase I scope of work based on risk and impact as well as budgetary constraints. </w:t>
      </w:r>
    </w:p>
    <w:p w14:paraId="5121F88A" w14:textId="77777777" w:rsidR="008E63E8" w:rsidRDefault="008E63E8" w:rsidP="008E63E8">
      <w:pPr>
        <w:numPr>
          <w:ilvl w:val="0"/>
          <w:numId w:val="24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High and Medium Priority?</w:t>
      </w:r>
    </w:p>
    <w:p w14:paraId="72F54CCE" w14:textId="5ECE7347" w:rsidR="008E63E8" w:rsidRPr="008E63E8" w:rsidRDefault="008E63E8" w:rsidP="008E63E8">
      <w:pPr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Answer: Please refer to 2.A answer above.</w:t>
      </w:r>
    </w:p>
    <w:p w14:paraId="1F48ACA3" w14:textId="77777777" w:rsidR="008E63E8" w:rsidRPr="008E63E8" w:rsidRDefault="008E63E8" w:rsidP="008E63E8">
      <w:pPr>
        <w:numPr>
          <w:ilvl w:val="0"/>
          <w:numId w:val="24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High, Medium and Low Priority?</w:t>
      </w:r>
    </w:p>
    <w:p w14:paraId="66778679" w14:textId="3EE155D4" w:rsidR="008E63E8" w:rsidRPr="008E63E8" w:rsidRDefault="008E63E8" w:rsidP="008E63E8">
      <w:pPr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Answer: Please refer to 2.A answer above.</w:t>
      </w:r>
    </w:p>
    <w:p w14:paraId="0837E3E7" w14:textId="45B848D7" w:rsidR="008E63E8" w:rsidRPr="00396D31" w:rsidRDefault="008E63E8" w:rsidP="00396D31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Question/Statement: </w:t>
      </w:r>
      <w:r w:rsidRP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There is some additional areas of concern called out in earlier reports which are not in the “Equipment and Conductor/Wiring Risk Matrix”</w:t>
      </w:r>
    </w:p>
    <w:p w14:paraId="632ED5BB" w14:textId="77777777" w:rsidR="008E63E8" w:rsidRDefault="008E63E8" w:rsidP="008E63E8">
      <w:pPr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Does the scope in the “Equipment and Conductor/Wiring Risk Matrix” supersede the 11/20/23 Tee Report and ATE Thermal Scan report?</w:t>
      </w:r>
    </w:p>
    <w:p w14:paraId="522E2FCD" w14:textId="1E94A608" w:rsidR="008E63E8" w:rsidRPr="008E63E8" w:rsidRDefault="008E63E8" w:rsidP="008E63E8">
      <w:pPr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Answer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 No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The ATE Thermal Scan Report items are being addressed now by the District/College and will not be part of the scope of work of Phase I. </w:t>
      </w:r>
    </w:p>
    <w:p w14:paraId="16CA4559" w14:textId="73F91D86" w:rsidR="008E63E8" w:rsidRPr="008E63E8" w:rsidRDefault="008E63E8" w:rsidP="008E63E8">
      <w:pPr>
        <w:ind w:firstLine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Question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 </w:t>
      </w: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Or</w:t>
      </w:r>
      <w:proofErr w:type="gramEnd"/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should this scope be included Here are some examples, not a comprehensive list.</w:t>
      </w:r>
    </w:p>
    <w:p w14:paraId="68D315B6" w14:textId="53E7D8CC" w:rsidR="008E63E8" w:rsidRDefault="008E63E8" w:rsidP="008E63E8">
      <w:pPr>
        <w:pStyle w:val="ListParagraph"/>
        <w:numPr>
          <w:ilvl w:val="0"/>
          <w:numId w:val="26"/>
        </w:numPr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TEE 11/20/23 report</w:t>
      </w:r>
    </w:p>
    <w:p w14:paraId="3D7D6C35" w14:textId="5632279A" w:rsidR="008E63E8" w:rsidRPr="008E63E8" w:rsidRDefault="008E63E8" w:rsidP="008E63E8">
      <w:pPr>
        <w:pStyle w:val="ListParagrap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Answer: See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answers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above.</w:t>
      </w:r>
    </w:p>
    <w:p w14:paraId="295B77F9" w14:textId="77777777" w:rsidR="008E63E8" w:rsidRDefault="008E63E8" w:rsidP="008E63E8">
      <w:pPr>
        <w:numPr>
          <w:ilvl w:val="1"/>
          <w:numId w:val="26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Recommends replacement of a transformer in 100A not listed in risk evaluation matrix </w:t>
      </w:r>
    </w:p>
    <w:p w14:paraId="04F4D1AB" w14:textId="07954A2E" w:rsidR="008E63E8" w:rsidRPr="008E63E8" w:rsidRDefault="008E63E8" w:rsidP="008E63E8">
      <w:pPr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Answer: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See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answers above.  TEE and the District will determine the scope of phase I after further evaluation and discussion</w:t>
      </w:r>
      <w:r w:rsid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based on accurate cost estimates for items in the risk matrix and on risk and impact of potential failures. </w:t>
      </w: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</w:p>
    <w:p w14:paraId="3F1C4BD6" w14:textId="77777777" w:rsidR="008E63E8" w:rsidRDefault="008E63E8" w:rsidP="008E63E8">
      <w:pPr>
        <w:numPr>
          <w:ilvl w:val="1"/>
          <w:numId w:val="26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Recommends replacement of 100B DPA panel not listed in risk evaluation matrix  </w:t>
      </w:r>
    </w:p>
    <w:p w14:paraId="26B0023F" w14:textId="77777777" w:rsidR="00396D31" w:rsidRPr="00396D31" w:rsidRDefault="00396D31" w:rsidP="00396D31">
      <w:pPr>
        <w:pStyle w:val="ListParagrap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Answer: </w:t>
      </w:r>
      <w:proofErr w:type="gramStart"/>
      <w:r w:rsidRP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See</w:t>
      </w:r>
      <w:proofErr w:type="gramEnd"/>
      <w:r w:rsidRPr="00396D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answers above.  TEE and the District will determine the scope of phase I after further evaluation and discussion based on accurate cost estimates for items in the risk matrix and on risk and impact of potential failures.  </w:t>
      </w:r>
    </w:p>
    <w:p w14:paraId="294066AF" w14:textId="77777777" w:rsidR="00396D31" w:rsidRPr="008E63E8" w:rsidRDefault="00396D31" w:rsidP="00396D31">
      <w:pPr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B962BDB" w14:textId="756212FE" w:rsidR="008E63E8" w:rsidRPr="008E63E8" w:rsidRDefault="00396D31" w:rsidP="00396D31">
      <w:pPr>
        <w:numPr>
          <w:ilvl w:val="0"/>
          <w:numId w:val="26"/>
        </w:numPr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Question/Statement: </w:t>
      </w:r>
      <w:r w:rsidR="008E63E8"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ATE Thermal Scan</w:t>
      </w:r>
    </w:p>
    <w:p w14:paraId="0B1D459B" w14:textId="77777777" w:rsidR="008E63E8" w:rsidRDefault="008E63E8" w:rsidP="008E63E8">
      <w:pPr>
        <w:numPr>
          <w:ilvl w:val="1"/>
          <w:numId w:val="27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Recommends Torque Testing, breaker </w:t>
      </w:r>
      <w:proofErr w:type="gramStart"/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cycling,  and</w:t>
      </w:r>
      <w:proofErr w:type="gramEnd"/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resurveying multi locations</w:t>
      </w:r>
    </w:p>
    <w:p w14:paraId="3BE5D7A8" w14:textId="4EF8027B" w:rsidR="00396D31" w:rsidRPr="008E63E8" w:rsidRDefault="00396D31" w:rsidP="00396D31">
      <w:pPr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Answer: The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District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has hired TEE to complete the development of a District-wide Electrical Distribution System Preventative Maintenance Plan that will then be bid as a separate project/service from the scope of this phase I Electrical Distribution System Upgrade project at Yuba College campus. </w:t>
      </w:r>
    </w:p>
    <w:p w14:paraId="7D040500" w14:textId="77777777" w:rsidR="008E63E8" w:rsidRDefault="008E63E8" w:rsidP="008E63E8">
      <w:pPr>
        <w:numPr>
          <w:ilvl w:val="1"/>
          <w:numId w:val="27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Points out Damaged/Melting CT</w:t>
      </w:r>
    </w:p>
    <w:p w14:paraId="431C6D82" w14:textId="03413811" w:rsidR="00396D31" w:rsidRPr="008E63E8" w:rsidRDefault="00396D31" w:rsidP="00396D31">
      <w:pPr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Answer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 See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above answer under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B.a.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E40CBF6" w14:textId="4BC7497B" w:rsidR="008E63E8" w:rsidRDefault="00396D31" w:rsidP="00FD1B19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Question/Statement: </w:t>
      </w:r>
      <w:r w:rsidR="008E63E8" w:rsidRPr="008E6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Confirm cost estimating is only for Phase 1.</w:t>
      </w:r>
    </w:p>
    <w:p w14:paraId="30F8C5F3" w14:textId="2E01E04E" w:rsidR="00396D31" w:rsidRDefault="00396D31" w:rsidP="00396D31">
      <w:pPr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Answer: No. Cost estimating is for all items listed in the Risk/Matrix developed by TEE.</w:t>
      </w:r>
    </w:p>
    <w:p w14:paraId="082E1A8D" w14:textId="77777777" w:rsidR="00396D31" w:rsidRPr="008E63E8" w:rsidRDefault="00396D31" w:rsidP="00396D31">
      <w:pPr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E89FE34" w14:textId="196DD5F2" w:rsidR="004C4830" w:rsidRDefault="004C483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B94F70B" w14:textId="00823724" w:rsidR="00344404" w:rsidRPr="00240481" w:rsidRDefault="00C87505" w:rsidP="00834B4F">
      <w:pPr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</w:pPr>
      <w:r w:rsidRPr="002404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End.</w:t>
      </w:r>
    </w:p>
    <w:sectPr w:rsidR="00344404" w:rsidRPr="00240481" w:rsidSect="00A8602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993A" w14:textId="77777777" w:rsidR="00F97A2F" w:rsidRDefault="00F97A2F" w:rsidP="00344404">
      <w:pPr>
        <w:spacing w:after="0" w:line="240" w:lineRule="auto"/>
      </w:pPr>
      <w:r>
        <w:separator/>
      </w:r>
    </w:p>
  </w:endnote>
  <w:endnote w:type="continuationSeparator" w:id="0">
    <w:p w14:paraId="31A7100A" w14:textId="77777777" w:rsidR="00F97A2F" w:rsidRDefault="00F97A2F" w:rsidP="0034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B0580" w14:textId="77777777" w:rsidR="00F97A2F" w:rsidRDefault="00F97A2F" w:rsidP="00344404">
      <w:pPr>
        <w:spacing w:after="0" w:line="240" w:lineRule="auto"/>
      </w:pPr>
      <w:r>
        <w:separator/>
      </w:r>
    </w:p>
  </w:footnote>
  <w:footnote w:type="continuationSeparator" w:id="0">
    <w:p w14:paraId="78604050" w14:textId="77777777" w:rsidR="00F97A2F" w:rsidRDefault="00F97A2F" w:rsidP="0034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9DB36" w14:textId="77777777" w:rsidR="001E4E8F" w:rsidRDefault="001E4E8F">
    <w:pPr>
      <w:pStyle w:val="Header"/>
    </w:pPr>
    <w:r w:rsidRPr="00AE3910">
      <w:rPr>
        <w:rFonts w:ascii="Arial" w:eastAsia="HiddenHorzOCR" w:hAnsi="Arial" w:cs="Arial"/>
        <w:b/>
        <w:bCs/>
        <w:noProof/>
        <w:color w:val="343434"/>
      </w:rPr>
      <mc:AlternateContent>
        <mc:Choice Requires="wps">
          <w:drawing>
            <wp:anchor distT="91440" distB="91440" distL="114300" distR="114300" simplePos="0" relativeHeight="251661312" behindDoc="0" locked="0" layoutInCell="1" allowOverlap="1" wp14:anchorId="6435F138" wp14:editId="0473E7BC">
              <wp:simplePos x="0" y="0"/>
              <wp:positionH relativeFrom="margin">
                <wp:align>left</wp:align>
              </wp:positionH>
              <wp:positionV relativeFrom="paragraph">
                <wp:posOffset>-285750</wp:posOffset>
              </wp:positionV>
              <wp:extent cx="6819900" cy="1455420"/>
              <wp:effectExtent l="0" t="0" r="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1455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D48EB" w14:textId="77777777" w:rsidR="001E4E8F" w:rsidRDefault="001E4E8F" w:rsidP="00287343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84E6C3" wp14:editId="0595839C">
                                <wp:extent cx="2876550" cy="1000760"/>
                                <wp:effectExtent l="0" t="0" r="0" b="889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99724" cy="10088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5F1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2.5pt;width:537pt;height:114.6pt;z-index:251661312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" filled="f" stroked="f">
              <v:textbox>
                <w:txbxContent>
                  <w:p w14:paraId="777D48EB" w14:textId="77777777" w:rsidR="001E4E8F" w:rsidRDefault="001E4E8F" w:rsidP="00287343">
                    <w:pPr>
                      <w:pBdr>
                        <w:top w:val="single" w:sz="24" w:space="8" w:color="5B9BD5" w:themeColor="accent1"/>
                        <w:bottom w:val="single" w:sz="24" w:space="8" w:color="5B9BD5" w:themeColor="accent1"/>
                      </w:pBdr>
                      <w:spacing w:after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84E6C3" wp14:editId="0595839C">
                          <wp:extent cx="2876550" cy="1000760"/>
                          <wp:effectExtent l="0" t="0" r="0" b="889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99724" cy="10088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2F"/>
    <w:multiLevelType w:val="hybridMultilevel"/>
    <w:tmpl w:val="62BA0D50"/>
    <w:lvl w:ilvl="0" w:tplc="63C60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95F41"/>
    <w:multiLevelType w:val="hybridMultilevel"/>
    <w:tmpl w:val="70D4C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8693E"/>
    <w:multiLevelType w:val="hybridMultilevel"/>
    <w:tmpl w:val="7D9424F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000DC3"/>
    <w:multiLevelType w:val="multilevel"/>
    <w:tmpl w:val="39222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2253F"/>
    <w:multiLevelType w:val="multilevel"/>
    <w:tmpl w:val="16B6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71FB3"/>
    <w:multiLevelType w:val="hybridMultilevel"/>
    <w:tmpl w:val="BF3AA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51DDB"/>
    <w:multiLevelType w:val="hybridMultilevel"/>
    <w:tmpl w:val="F594D66A"/>
    <w:lvl w:ilvl="0" w:tplc="8C424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D13AC"/>
    <w:multiLevelType w:val="hybridMultilevel"/>
    <w:tmpl w:val="CD7A7950"/>
    <w:lvl w:ilvl="0" w:tplc="30C08B9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D05E8"/>
    <w:multiLevelType w:val="hybridMultilevel"/>
    <w:tmpl w:val="10829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F1A20"/>
    <w:multiLevelType w:val="multilevel"/>
    <w:tmpl w:val="05DC30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C5747"/>
    <w:multiLevelType w:val="hybridMultilevel"/>
    <w:tmpl w:val="260AA69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B621070"/>
    <w:multiLevelType w:val="hybridMultilevel"/>
    <w:tmpl w:val="BC8E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42DCD"/>
    <w:multiLevelType w:val="hybridMultilevel"/>
    <w:tmpl w:val="FF9E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12ACB"/>
    <w:multiLevelType w:val="multilevel"/>
    <w:tmpl w:val="DFB6FF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15893"/>
    <w:multiLevelType w:val="multilevel"/>
    <w:tmpl w:val="AADE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8819E4"/>
    <w:multiLevelType w:val="hybridMultilevel"/>
    <w:tmpl w:val="013E2A8E"/>
    <w:lvl w:ilvl="0" w:tplc="355EE1B8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845499"/>
    <w:multiLevelType w:val="hybridMultilevel"/>
    <w:tmpl w:val="7CD0C3A2"/>
    <w:lvl w:ilvl="0" w:tplc="11F0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A11E5"/>
    <w:multiLevelType w:val="hybridMultilevel"/>
    <w:tmpl w:val="A14C7432"/>
    <w:lvl w:ilvl="0" w:tplc="22429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977A7A"/>
    <w:multiLevelType w:val="hybridMultilevel"/>
    <w:tmpl w:val="13782640"/>
    <w:lvl w:ilvl="0" w:tplc="C03A0892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D1A05"/>
    <w:multiLevelType w:val="hybridMultilevel"/>
    <w:tmpl w:val="DF1AA68A"/>
    <w:lvl w:ilvl="0" w:tplc="33CEEA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5E5F55"/>
    <w:multiLevelType w:val="hybridMultilevel"/>
    <w:tmpl w:val="3580B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D45A5F"/>
    <w:multiLevelType w:val="hybridMultilevel"/>
    <w:tmpl w:val="BF164D3C"/>
    <w:lvl w:ilvl="0" w:tplc="BB925D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2632A2"/>
    <w:multiLevelType w:val="multilevel"/>
    <w:tmpl w:val="254644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283F1D"/>
    <w:multiLevelType w:val="hybridMultilevel"/>
    <w:tmpl w:val="E12E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B53E4"/>
    <w:multiLevelType w:val="hybridMultilevel"/>
    <w:tmpl w:val="3F646A6A"/>
    <w:lvl w:ilvl="0" w:tplc="A7AA93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39D8"/>
    <w:multiLevelType w:val="hybridMultilevel"/>
    <w:tmpl w:val="CFFC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9549E"/>
    <w:multiLevelType w:val="hybridMultilevel"/>
    <w:tmpl w:val="1438ED20"/>
    <w:lvl w:ilvl="0" w:tplc="53E859A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D0085"/>
    <w:multiLevelType w:val="multilevel"/>
    <w:tmpl w:val="42C85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208756922">
    <w:abstractNumId w:val="21"/>
  </w:num>
  <w:num w:numId="2" w16cid:durableId="1532114024">
    <w:abstractNumId w:val="11"/>
  </w:num>
  <w:num w:numId="3" w16cid:durableId="462116264">
    <w:abstractNumId w:val="10"/>
  </w:num>
  <w:num w:numId="4" w16cid:durableId="1807315375">
    <w:abstractNumId w:val="15"/>
  </w:num>
  <w:num w:numId="5" w16cid:durableId="844708460">
    <w:abstractNumId w:val="19"/>
  </w:num>
  <w:num w:numId="6" w16cid:durableId="851456516">
    <w:abstractNumId w:val="13"/>
  </w:num>
  <w:num w:numId="7" w16cid:durableId="142740542">
    <w:abstractNumId w:val="2"/>
  </w:num>
  <w:num w:numId="8" w16cid:durableId="574633843">
    <w:abstractNumId w:val="17"/>
  </w:num>
  <w:num w:numId="9" w16cid:durableId="446319065">
    <w:abstractNumId w:val="12"/>
  </w:num>
  <w:num w:numId="10" w16cid:durableId="617833287">
    <w:abstractNumId w:val="25"/>
  </w:num>
  <w:num w:numId="11" w16cid:durableId="349142541">
    <w:abstractNumId w:val="7"/>
  </w:num>
  <w:num w:numId="12" w16cid:durableId="152451458">
    <w:abstractNumId w:val="0"/>
  </w:num>
  <w:num w:numId="13" w16cid:durableId="1152336549">
    <w:abstractNumId w:val="16"/>
  </w:num>
  <w:num w:numId="14" w16cid:durableId="1428647446">
    <w:abstractNumId w:val="1"/>
  </w:num>
  <w:num w:numId="15" w16cid:durableId="1784381212">
    <w:abstractNumId w:val="18"/>
  </w:num>
  <w:num w:numId="16" w16cid:durableId="1052652963">
    <w:abstractNumId w:val="8"/>
  </w:num>
  <w:num w:numId="17" w16cid:durableId="1474636061">
    <w:abstractNumId w:val="20"/>
  </w:num>
  <w:num w:numId="18" w16cid:durableId="27878229">
    <w:abstractNumId w:val="5"/>
  </w:num>
  <w:num w:numId="19" w16cid:durableId="850146746">
    <w:abstractNumId w:val="24"/>
  </w:num>
  <w:num w:numId="20" w16cid:durableId="519855785">
    <w:abstractNumId w:val="6"/>
  </w:num>
  <w:num w:numId="21" w16cid:durableId="141122095">
    <w:abstractNumId w:val="4"/>
  </w:num>
  <w:num w:numId="22" w16cid:durableId="1920554929">
    <w:abstractNumId w:val="26"/>
  </w:num>
  <w:num w:numId="23" w16cid:durableId="2126145236">
    <w:abstractNumId w:val="14"/>
  </w:num>
  <w:num w:numId="24" w16cid:durableId="1646618704">
    <w:abstractNumId w:val="9"/>
  </w:num>
  <w:num w:numId="25" w16cid:durableId="880553842">
    <w:abstractNumId w:val="3"/>
  </w:num>
  <w:num w:numId="26" w16cid:durableId="1303774174">
    <w:abstractNumId w:val="22"/>
  </w:num>
  <w:num w:numId="27" w16cid:durableId="1273592675">
    <w:abstractNumId w:val="22"/>
    <w:lvlOverride w:ilvl="1">
      <w:startOverride w:val="1"/>
    </w:lvlOverride>
  </w:num>
  <w:num w:numId="28" w16cid:durableId="2025129621">
    <w:abstractNumId w:val="27"/>
  </w:num>
  <w:num w:numId="29" w16cid:durableId="130392316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04"/>
    <w:rsid w:val="000161D8"/>
    <w:rsid w:val="00030305"/>
    <w:rsid w:val="00033279"/>
    <w:rsid w:val="0004797E"/>
    <w:rsid w:val="000613AB"/>
    <w:rsid w:val="00063A6E"/>
    <w:rsid w:val="00073CD9"/>
    <w:rsid w:val="00094D36"/>
    <w:rsid w:val="000957F2"/>
    <w:rsid w:val="00096C0E"/>
    <w:rsid w:val="000A2A51"/>
    <w:rsid w:val="000A7CEA"/>
    <w:rsid w:val="00107E76"/>
    <w:rsid w:val="0011313D"/>
    <w:rsid w:val="00130495"/>
    <w:rsid w:val="0013322B"/>
    <w:rsid w:val="00137861"/>
    <w:rsid w:val="00151CE1"/>
    <w:rsid w:val="00163884"/>
    <w:rsid w:val="00171F92"/>
    <w:rsid w:val="00182CF0"/>
    <w:rsid w:val="001A11F9"/>
    <w:rsid w:val="001A4B65"/>
    <w:rsid w:val="001B49C7"/>
    <w:rsid w:val="001D4C50"/>
    <w:rsid w:val="001E41AD"/>
    <w:rsid w:val="001E4E8F"/>
    <w:rsid w:val="001F1F32"/>
    <w:rsid w:val="001F3C0C"/>
    <w:rsid w:val="00200F08"/>
    <w:rsid w:val="00204898"/>
    <w:rsid w:val="00207833"/>
    <w:rsid w:val="00213732"/>
    <w:rsid w:val="00224B51"/>
    <w:rsid w:val="00227329"/>
    <w:rsid w:val="0023663D"/>
    <w:rsid w:val="00240481"/>
    <w:rsid w:val="00246060"/>
    <w:rsid w:val="0026212E"/>
    <w:rsid w:val="002643BA"/>
    <w:rsid w:val="00266A23"/>
    <w:rsid w:val="00273163"/>
    <w:rsid w:val="00287343"/>
    <w:rsid w:val="002A258C"/>
    <w:rsid w:val="002A78A9"/>
    <w:rsid w:val="002C0195"/>
    <w:rsid w:val="002C3A6B"/>
    <w:rsid w:val="002C5144"/>
    <w:rsid w:val="002D041E"/>
    <w:rsid w:val="00307E64"/>
    <w:rsid w:val="00344404"/>
    <w:rsid w:val="00350861"/>
    <w:rsid w:val="00351FA4"/>
    <w:rsid w:val="00355066"/>
    <w:rsid w:val="003562CA"/>
    <w:rsid w:val="00371B61"/>
    <w:rsid w:val="00390D92"/>
    <w:rsid w:val="00391C7B"/>
    <w:rsid w:val="003935A7"/>
    <w:rsid w:val="00396D31"/>
    <w:rsid w:val="003A5E5F"/>
    <w:rsid w:val="003B3354"/>
    <w:rsid w:val="003F658C"/>
    <w:rsid w:val="0040413E"/>
    <w:rsid w:val="00412B4A"/>
    <w:rsid w:val="0042005B"/>
    <w:rsid w:val="00432C48"/>
    <w:rsid w:val="004408A4"/>
    <w:rsid w:val="00446078"/>
    <w:rsid w:val="00452F29"/>
    <w:rsid w:val="00454F99"/>
    <w:rsid w:val="00475186"/>
    <w:rsid w:val="004751D7"/>
    <w:rsid w:val="00475FDD"/>
    <w:rsid w:val="0048071F"/>
    <w:rsid w:val="00493B74"/>
    <w:rsid w:val="004971B7"/>
    <w:rsid w:val="004B20B3"/>
    <w:rsid w:val="004C4830"/>
    <w:rsid w:val="004C5773"/>
    <w:rsid w:val="00516E16"/>
    <w:rsid w:val="00522CED"/>
    <w:rsid w:val="005354AE"/>
    <w:rsid w:val="005632DC"/>
    <w:rsid w:val="005742A3"/>
    <w:rsid w:val="00582162"/>
    <w:rsid w:val="005916F2"/>
    <w:rsid w:val="005936D4"/>
    <w:rsid w:val="005944C7"/>
    <w:rsid w:val="00597774"/>
    <w:rsid w:val="005E13D8"/>
    <w:rsid w:val="005E1CD2"/>
    <w:rsid w:val="005F5E60"/>
    <w:rsid w:val="006454C9"/>
    <w:rsid w:val="00651D41"/>
    <w:rsid w:val="006640C9"/>
    <w:rsid w:val="00673FD1"/>
    <w:rsid w:val="006758F8"/>
    <w:rsid w:val="006945A1"/>
    <w:rsid w:val="00695A92"/>
    <w:rsid w:val="00696531"/>
    <w:rsid w:val="006C71FB"/>
    <w:rsid w:val="006D4E34"/>
    <w:rsid w:val="006E468B"/>
    <w:rsid w:val="007076B3"/>
    <w:rsid w:val="00733B9E"/>
    <w:rsid w:val="007368BC"/>
    <w:rsid w:val="007424AF"/>
    <w:rsid w:val="00764BD3"/>
    <w:rsid w:val="00782754"/>
    <w:rsid w:val="0079609F"/>
    <w:rsid w:val="007A08BE"/>
    <w:rsid w:val="007A2236"/>
    <w:rsid w:val="007D2832"/>
    <w:rsid w:val="007D5E88"/>
    <w:rsid w:val="007E4F20"/>
    <w:rsid w:val="007E612B"/>
    <w:rsid w:val="007E68DB"/>
    <w:rsid w:val="007F1F98"/>
    <w:rsid w:val="0080030B"/>
    <w:rsid w:val="008104A4"/>
    <w:rsid w:val="00816A6A"/>
    <w:rsid w:val="008204B9"/>
    <w:rsid w:val="00830BDF"/>
    <w:rsid w:val="0083348E"/>
    <w:rsid w:val="00834B4F"/>
    <w:rsid w:val="008530F1"/>
    <w:rsid w:val="0087725D"/>
    <w:rsid w:val="008842C1"/>
    <w:rsid w:val="008A7661"/>
    <w:rsid w:val="008B44C9"/>
    <w:rsid w:val="008C065D"/>
    <w:rsid w:val="008C7907"/>
    <w:rsid w:val="008E63E8"/>
    <w:rsid w:val="008E784A"/>
    <w:rsid w:val="008F771C"/>
    <w:rsid w:val="0092283F"/>
    <w:rsid w:val="009374B3"/>
    <w:rsid w:val="00954BE7"/>
    <w:rsid w:val="00956B3B"/>
    <w:rsid w:val="00957FBA"/>
    <w:rsid w:val="009768A1"/>
    <w:rsid w:val="0097773F"/>
    <w:rsid w:val="009853D5"/>
    <w:rsid w:val="00995430"/>
    <w:rsid w:val="009B1C9A"/>
    <w:rsid w:val="00A04FE4"/>
    <w:rsid w:val="00A05AC8"/>
    <w:rsid w:val="00A066FD"/>
    <w:rsid w:val="00A17DDF"/>
    <w:rsid w:val="00A20EB1"/>
    <w:rsid w:val="00A47C36"/>
    <w:rsid w:val="00A61138"/>
    <w:rsid w:val="00A703BE"/>
    <w:rsid w:val="00A8602D"/>
    <w:rsid w:val="00A867D1"/>
    <w:rsid w:val="00A96ADA"/>
    <w:rsid w:val="00A96D3D"/>
    <w:rsid w:val="00AA6E3A"/>
    <w:rsid w:val="00AC0443"/>
    <w:rsid w:val="00AC5B39"/>
    <w:rsid w:val="00AD3777"/>
    <w:rsid w:val="00AE7C79"/>
    <w:rsid w:val="00AF19D4"/>
    <w:rsid w:val="00B422F4"/>
    <w:rsid w:val="00B42406"/>
    <w:rsid w:val="00B437F5"/>
    <w:rsid w:val="00B83CD1"/>
    <w:rsid w:val="00B848D6"/>
    <w:rsid w:val="00B94B47"/>
    <w:rsid w:val="00BB5330"/>
    <w:rsid w:val="00BB5F21"/>
    <w:rsid w:val="00BB7FCD"/>
    <w:rsid w:val="00BC1C48"/>
    <w:rsid w:val="00BE36A6"/>
    <w:rsid w:val="00BF4BB0"/>
    <w:rsid w:val="00C126C0"/>
    <w:rsid w:val="00C15EC7"/>
    <w:rsid w:val="00C62A8C"/>
    <w:rsid w:val="00C630C5"/>
    <w:rsid w:val="00C6509C"/>
    <w:rsid w:val="00C65132"/>
    <w:rsid w:val="00C76B58"/>
    <w:rsid w:val="00C84AAC"/>
    <w:rsid w:val="00C87505"/>
    <w:rsid w:val="00C94CE9"/>
    <w:rsid w:val="00CB3DC7"/>
    <w:rsid w:val="00CC1A0D"/>
    <w:rsid w:val="00CC36C2"/>
    <w:rsid w:val="00CC5148"/>
    <w:rsid w:val="00CD647E"/>
    <w:rsid w:val="00D00B63"/>
    <w:rsid w:val="00D0501C"/>
    <w:rsid w:val="00D0539C"/>
    <w:rsid w:val="00D32DAA"/>
    <w:rsid w:val="00D33E0D"/>
    <w:rsid w:val="00D35D82"/>
    <w:rsid w:val="00D36424"/>
    <w:rsid w:val="00D74682"/>
    <w:rsid w:val="00D93E72"/>
    <w:rsid w:val="00DA3003"/>
    <w:rsid w:val="00E07D83"/>
    <w:rsid w:val="00E152C7"/>
    <w:rsid w:val="00E22C61"/>
    <w:rsid w:val="00E25267"/>
    <w:rsid w:val="00E51567"/>
    <w:rsid w:val="00E51599"/>
    <w:rsid w:val="00E54F07"/>
    <w:rsid w:val="00E8109F"/>
    <w:rsid w:val="00E827E5"/>
    <w:rsid w:val="00E85222"/>
    <w:rsid w:val="00E8686C"/>
    <w:rsid w:val="00ED46DD"/>
    <w:rsid w:val="00ED4A2F"/>
    <w:rsid w:val="00EE38F9"/>
    <w:rsid w:val="00EF534B"/>
    <w:rsid w:val="00F03B24"/>
    <w:rsid w:val="00F13EAC"/>
    <w:rsid w:val="00F13F68"/>
    <w:rsid w:val="00F24E2D"/>
    <w:rsid w:val="00F408A2"/>
    <w:rsid w:val="00F54B9E"/>
    <w:rsid w:val="00F64F79"/>
    <w:rsid w:val="00F87AD8"/>
    <w:rsid w:val="00F93E36"/>
    <w:rsid w:val="00F96EF4"/>
    <w:rsid w:val="00F97A2F"/>
    <w:rsid w:val="00FA44A4"/>
    <w:rsid w:val="00FA4612"/>
    <w:rsid w:val="00FC6807"/>
    <w:rsid w:val="00FD1B19"/>
    <w:rsid w:val="00FD481C"/>
    <w:rsid w:val="00FD56B7"/>
    <w:rsid w:val="00FF6CEC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9B969"/>
  <w15:chartTrackingRefBased/>
  <w15:docId w15:val="{9868C31A-7F45-4239-84FC-4DFFCBFD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58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22C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22C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22C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04"/>
  </w:style>
  <w:style w:type="paragraph" w:styleId="Footer">
    <w:name w:val="footer"/>
    <w:basedOn w:val="Normal"/>
    <w:link w:val="FooterChar"/>
    <w:uiPriority w:val="99"/>
    <w:unhideWhenUsed/>
    <w:rsid w:val="00344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04"/>
  </w:style>
  <w:style w:type="paragraph" w:styleId="ListParagraph">
    <w:name w:val="List Paragraph"/>
    <w:basedOn w:val="Normal"/>
    <w:uiPriority w:val="99"/>
    <w:qFormat/>
    <w:rsid w:val="00344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4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1F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F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F9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F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F9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22C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2C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22C61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1378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ListParagraph1">
    <w:name w:val="List Paragraph1"/>
    <w:aliases w:val="Style 99"/>
    <w:basedOn w:val="Normal"/>
    <w:link w:val="ListParagraphChar"/>
    <w:uiPriority w:val="99"/>
    <w:rsid w:val="00030305"/>
    <w:pPr>
      <w:spacing w:after="0" w:line="240" w:lineRule="auto"/>
      <w:ind w:left="720"/>
      <w:contextualSpacing/>
    </w:pPr>
    <w:rPr>
      <w:rFonts w:ascii="Arial" w:eastAsia="Calibri" w:hAnsi="Arial" w:cs="Times New Roman"/>
      <w:lang w:val="x-none" w:eastAsia="x-none"/>
    </w:rPr>
  </w:style>
  <w:style w:type="character" w:customStyle="1" w:styleId="ListParagraphChar">
    <w:name w:val="List Paragraph Char"/>
    <w:aliases w:val="Style 99 Char"/>
    <w:link w:val="ListParagraph1"/>
    <w:uiPriority w:val="99"/>
    <w:rsid w:val="00030305"/>
    <w:rPr>
      <w:rFonts w:ascii="Arial" w:eastAsia="Calibri" w:hAnsi="Arial" w:cs="Times New Roman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3F6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F658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076B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39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39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801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6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012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0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8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6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84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44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8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35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05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629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17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1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0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1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YCCD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Willis</dc:creator>
  <cp:keywords/>
  <dc:description/>
  <cp:lastModifiedBy>David Willis</cp:lastModifiedBy>
  <cp:revision>2</cp:revision>
  <cp:lastPrinted>2020-09-30T23:46:00Z</cp:lastPrinted>
  <dcterms:created xsi:type="dcterms:W3CDTF">2025-01-09T17:39:00Z</dcterms:created>
  <dcterms:modified xsi:type="dcterms:W3CDTF">2025-01-09T17:39:00Z</dcterms:modified>
</cp:coreProperties>
</file>